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25" w:rsidRDefault="00BB1D54" w:rsidP="001B7525">
      <w:pPr>
        <w:pStyle w:val="ac"/>
        <w:spacing w:after="0"/>
        <w:ind w:firstLine="708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03466" cy="4680000"/>
            <wp:effectExtent l="19050" t="0" r="0" b="0"/>
            <wp:docPr id="1" name="Рисунок 1" descr="\\srv-22\HomeDir\Общая папка\Инф на сайт ж ЭЧ члены редсдвета редкол 19\Готово на сайт ж ЭЧ\Фортыгин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Фортыгин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66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525" w:rsidRDefault="001B7525" w:rsidP="001B7525">
      <w:pPr>
        <w:pStyle w:val="ac"/>
        <w:spacing w:after="0"/>
        <w:ind w:firstLine="708"/>
        <w:jc w:val="center"/>
        <w:rPr>
          <w:color w:val="000000"/>
        </w:rPr>
      </w:pPr>
    </w:p>
    <w:p w:rsidR="00C86699" w:rsidRPr="00D06099" w:rsidRDefault="00C86699" w:rsidP="001B7525">
      <w:pPr>
        <w:pStyle w:val="ac"/>
        <w:spacing w:after="0"/>
        <w:ind w:firstLine="708"/>
        <w:jc w:val="center"/>
        <w:rPr>
          <w:color w:val="000000"/>
        </w:rPr>
      </w:pPr>
      <w:r w:rsidRPr="001B7525">
        <w:rPr>
          <w:b/>
          <w:color w:val="000000"/>
        </w:rPr>
        <w:t xml:space="preserve">Виталий Сергеевич </w:t>
      </w:r>
      <w:proofErr w:type="spellStart"/>
      <w:r w:rsidRPr="001B7525">
        <w:rPr>
          <w:b/>
          <w:color w:val="000000"/>
        </w:rPr>
        <w:t>Фортыгин</w:t>
      </w:r>
      <w:proofErr w:type="spellEnd"/>
      <w:r w:rsidRPr="00D06099">
        <w:rPr>
          <w:color w:val="000000"/>
        </w:rPr>
        <w:t xml:space="preserve">. </w:t>
      </w:r>
      <w:r>
        <w:rPr>
          <w:color w:val="000000"/>
        </w:rPr>
        <w:t xml:space="preserve">Родился в г. Челябинск, </w:t>
      </w:r>
      <w:r w:rsidR="00514B48">
        <w:rPr>
          <w:color w:val="000000"/>
        </w:rPr>
        <w:t>о</w:t>
      </w:r>
      <w:r>
        <w:rPr>
          <w:color w:val="000000"/>
        </w:rPr>
        <w:t>кончил</w:t>
      </w:r>
      <w:r w:rsidRPr="00C86699">
        <w:rPr>
          <w:bCs/>
        </w:rPr>
        <w:t xml:space="preserve"> </w:t>
      </w:r>
      <w:r w:rsidRPr="00D65CE6">
        <w:rPr>
          <w:bCs/>
        </w:rPr>
        <w:t>Ленинградский горный институт</w:t>
      </w:r>
      <w:r w:rsidRPr="00752FDB">
        <w:rPr>
          <w:bCs/>
        </w:rPr>
        <w:t xml:space="preserve"> им. Г.В. Плеханова</w:t>
      </w:r>
      <w:r>
        <w:rPr>
          <w:bCs/>
        </w:rPr>
        <w:t xml:space="preserve">. </w:t>
      </w:r>
      <w:r w:rsidRPr="00D06099">
        <w:rPr>
          <w:color w:val="000000"/>
        </w:rPr>
        <w:t>Имеет трудовой стаж более 50 лет </w:t>
      </w:r>
      <w:r>
        <w:rPr>
          <w:color w:val="000000"/>
        </w:rPr>
        <w:t xml:space="preserve">- </w:t>
      </w:r>
      <w:r w:rsidRPr="00D06099">
        <w:rPr>
          <w:color w:val="000000"/>
        </w:rPr>
        <w:t>из них более 30 лет в области геологии и более 15 лет в Архангельском областном Собрании депутатов.</w:t>
      </w:r>
    </w:p>
    <w:p w:rsidR="00C86699" w:rsidRPr="00D06099" w:rsidRDefault="00C86699" w:rsidP="00C86699">
      <w:pPr>
        <w:pStyle w:val="ac"/>
        <w:spacing w:after="0"/>
        <w:ind w:firstLine="708"/>
        <w:jc w:val="both"/>
        <w:rPr>
          <w:color w:val="000000"/>
        </w:rPr>
      </w:pPr>
      <w:r w:rsidRPr="00D06099">
        <w:rPr>
          <w:color w:val="000000"/>
        </w:rPr>
        <w:t>На протяжении многих лет оказывает содействие и поддержку в освоении и развитии алмазной отрасли на Европейском Севере России.</w:t>
      </w:r>
    </w:p>
    <w:p w:rsidR="00C86699" w:rsidRPr="00D06099" w:rsidRDefault="00C86699" w:rsidP="00C86699">
      <w:pPr>
        <w:pStyle w:val="ac"/>
        <w:spacing w:after="0"/>
        <w:ind w:firstLine="708"/>
        <w:jc w:val="both"/>
        <w:rPr>
          <w:color w:val="000000"/>
        </w:rPr>
      </w:pPr>
      <w:r w:rsidRPr="00D06099">
        <w:rPr>
          <w:color w:val="000000"/>
        </w:rPr>
        <w:t>За время работы генеральным директором ОАО «Севералмаз» Виталий Фортыгин сумел сосредоточить усилия коллектива на решении первоочередных задач и привлечь необходимые средства для проведения ряда работ. Результатом его деятельности стало получение первой для ОАО «Севералмаз» партии качественного алмазного сырья.</w:t>
      </w:r>
    </w:p>
    <w:p w:rsidR="00C86699" w:rsidRDefault="00C86699" w:rsidP="00C86699">
      <w:pPr>
        <w:pStyle w:val="ac"/>
        <w:spacing w:after="0"/>
        <w:ind w:firstLine="708"/>
        <w:jc w:val="both"/>
        <w:rPr>
          <w:color w:val="000000"/>
        </w:rPr>
      </w:pPr>
      <w:r w:rsidRPr="00D06099">
        <w:rPr>
          <w:color w:val="000000"/>
        </w:rPr>
        <w:t>Его заслугой является тесное сотрудничество с САФУ, где создана кафедра открытых горных работ, оказывается помощь молодым ученым в продвижении их научных работ и публикаций.</w:t>
      </w:r>
      <w:r>
        <w:rPr>
          <w:color w:val="000000"/>
        </w:rPr>
        <w:t xml:space="preserve"> </w:t>
      </w:r>
    </w:p>
    <w:p w:rsidR="00C86699" w:rsidRPr="00D06099" w:rsidRDefault="00C86699" w:rsidP="00C86699">
      <w:pPr>
        <w:pStyle w:val="ac"/>
        <w:spacing w:after="0"/>
        <w:ind w:firstLine="708"/>
        <w:jc w:val="both"/>
        <w:rPr>
          <w:color w:val="000000"/>
        </w:rPr>
      </w:pPr>
      <w:r>
        <w:rPr>
          <w:color w:val="000000"/>
        </w:rPr>
        <w:t>Я</w:t>
      </w:r>
      <w:r w:rsidRPr="00D06099">
        <w:rPr>
          <w:color w:val="000000"/>
        </w:rPr>
        <w:t>вляется председателем правления межрегионального общественного Ломоносовского фонда, деятельность которого направлена на возрождение лучших традиций науки, культуры и просвещения на Русском Севере.</w:t>
      </w:r>
    </w:p>
    <w:p w:rsidR="00C86699" w:rsidRDefault="00C86699" w:rsidP="00C86699">
      <w:pPr>
        <w:pStyle w:val="ac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Л</w:t>
      </w:r>
      <w:r w:rsidRPr="00D06099">
        <w:rPr>
          <w:color w:val="000000"/>
        </w:rPr>
        <w:t>ауреат премии Правительства РФ в области науки и техники</w:t>
      </w:r>
      <w:r>
        <w:rPr>
          <w:color w:val="000000"/>
        </w:rPr>
        <w:t>,</w:t>
      </w:r>
      <w:r w:rsidRPr="00D06099">
        <w:rPr>
          <w:color w:val="000000"/>
        </w:rPr>
        <w:t xml:space="preserve"> награжден орденом Трудового Красного Знамени за открытие и развед</w:t>
      </w:r>
      <w:r w:rsidR="001B7525">
        <w:rPr>
          <w:color w:val="000000"/>
        </w:rPr>
        <w:t>ку месторождения алмазов им. М.</w:t>
      </w:r>
      <w:r w:rsidRPr="00D06099">
        <w:rPr>
          <w:color w:val="000000"/>
        </w:rPr>
        <w:t>В. Ломоносова, орденом Почета </w:t>
      </w:r>
      <w:r>
        <w:rPr>
          <w:color w:val="000000"/>
        </w:rPr>
        <w:t xml:space="preserve"> -</w:t>
      </w:r>
      <w:r w:rsidRPr="00D06099">
        <w:rPr>
          <w:color w:val="000000"/>
        </w:rPr>
        <w:t xml:space="preserve"> за активное участие в законотворческой деятельности и мн</w:t>
      </w:r>
      <w:r>
        <w:rPr>
          <w:color w:val="000000"/>
        </w:rPr>
        <w:t xml:space="preserve">оголетнюю добросовестную работу, </w:t>
      </w:r>
      <w:r w:rsidRPr="00D06099">
        <w:rPr>
          <w:color w:val="000000"/>
        </w:rPr>
        <w:t>знаком отличия «За заслуги перед Архангельской областью»</w:t>
      </w:r>
      <w:r w:rsidR="00065D8F">
        <w:rPr>
          <w:color w:val="000000"/>
        </w:rPr>
        <w:t xml:space="preserve">, а также </w:t>
      </w:r>
      <w:r w:rsidR="00065D8F" w:rsidRPr="00B27986">
        <w:t>региональн</w:t>
      </w:r>
      <w:r w:rsidR="00065D8F">
        <w:t xml:space="preserve">ой </w:t>
      </w:r>
      <w:r w:rsidR="00065D8F" w:rsidRPr="00B27986">
        <w:t>общественн</w:t>
      </w:r>
      <w:r w:rsidR="00065D8F">
        <w:t>ой</w:t>
      </w:r>
      <w:r w:rsidR="00065D8F" w:rsidRPr="00B27986">
        <w:t xml:space="preserve"> наград</w:t>
      </w:r>
      <w:r w:rsidR="00065D8F">
        <w:t>ой</w:t>
      </w:r>
      <w:r w:rsidR="001B7525">
        <w:t xml:space="preserve"> «Достояние Севера»</w:t>
      </w:r>
    </w:p>
    <w:p w:rsidR="00C86699" w:rsidRPr="00D06099" w:rsidRDefault="00C86699" w:rsidP="00C86699">
      <w:pPr>
        <w:pStyle w:val="ac"/>
        <w:spacing w:after="0"/>
        <w:ind w:firstLine="708"/>
        <w:jc w:val="both"/>
      </w:pPr>
      <w:r w:rsidRPr="00C86699">
        <w:t xml:space="preserve">Сферы научного интереса </w:t>
      </w:r>
      <w:r>
        <w:t>–</w:t>
      </w:r>
      <w:r w:rsidR="00010245">
        <w:t xml:space="preserve"> </w:t>
      </w:r>
      <w:r>
        <w:t>экология</w:t>
      </w:r>
      <w:r w:rsidR="00010245">
        <w:t>,</w:t>
      </w:r>
      <w:r w:rsidR="00010245" w:rsidRPr="00010245">
        <w:t xml:space="preserve"> </w:t>
      </w:r>
      <w:r w:rsidR="00010245">
        <w:t>геология</w:t>
      </w:r>
      <w:r>
        <w:t>.</w:t>
      </w:r>
    </w:p>
    <w:p w:rsidR="00BF1B32" w:rsidRDefault="00BF1B32" w:rsidP="005C2629">
      <w:pPr>
        <w:jc w:val="center"/>
        <w:outlineLvl w:val="0"/>
        <w:rPr>
          <w:b/>
        </w:rPr>
      </w:pPr>
    </w:p>
    <w:p w:rsidR="00C86699" w:rsidRPr="00D06099" w:rsidRDefault="00C86699">
      <w:pPr>
        <w:tabs>
          <w:tab w:val="left" w:pos="3060"/>
        </w:tabs>
        <w:outlineLvl w:val="0"/>
      </w:pPr>
    </w:p>
    <w:sectPr w:rsidR="00C86699" w:rsidRPr="00D06099" w:rsidSect="00AA426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D93"/>
    <w:multiLevelType w:val="hybridMultilevel"/>
    <w:tmpl w:val="5B22B0D8"/>
    <w:lvl w:ilvl="0" w:tplc="0336A7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6391"/>
    <w:rsid w:val="00010245"/>
    <w:rsid w:val="00027847"/>
    <w:rsid w:val="00065D8F"/>
    <w:rsid w:val="0008518C"/>
    <w:rsid w:val="000A3022"/>
    <w:rsid w:val="000C54F6"/>
    <w:rsid w:val="001164D1"/>
    <w:rsid w:val="0016353F"/>
    <w:rsid w:val="00190424"/>
    <w:rsid w:val="0019539F"/>
    <w:rsid w:val="001B7525"/>
    <w:rsid w:val="001D0406"/>
    <w:rsid w:val="00207D5A"/>
    <w:rsid w:val="00234DA2"/>
    <w:rsid w:val="00235344"/>
    <w:rsid w:val="00244506"/>
    <w:rsid w:val="002732D5"/>
    <w:rsid w:val="002C3CF1"/>
    <w:rsid w:val="002C4816"/>
    <w:rsid w:val="002D1665"/>
    <w:rsid w:val="002D2573"/>
    <w:rsid w:val="00310608"/>
    <w:rsid w:val="003348CE"/>
    <w:rsid w:val="00356391"/>
    <w:rsid w:val="003C71B6"/>
    <w:rsid w:val="003D38D6"/>
    <w:rsid w:val="00413413"/>
    <w:rsid w:val="004F795D"/>
    <w:rsid w:val="00507046"/>
    <w:rsid w:val="00514B48"/>
    <w:rsid w:val="00515906"/>
    <w:rsid w:val="005C2629"/>
    <w:rsid w:val="005D7EF4"/>
    <w:rsid w:val="00641ED5"/>
    <w:rsid w:val="00696728"/>
    <w:rsid w:val="006C6C9C"/>
    <w:rsid w:val="00746E55"/>
    <w:rsid w:val="00791A03"/>
    <w:rsid w:val="007A5845"/>
    <w:rsid w:val="007C5EED"/>
    <w:rsid w:val="00825569"/>
    <w:rsid w:val="008E03E6"/>
    <w:rsid w:val="00900150"/>
    <w:rsid w:val="00902164"/>
    <w:rsid w:val="00910F8B"/>
    <w:rsid w:val="009521F7"/>
    <w:rsid w:val="009E0FFD"/>
    <w:rsid w:val="00A94EA5"/>
    <w:rsid w:val="00AA09C4"/>
    <w:rsid w:val="00AA4268"/>
    <w:rsid w:val="00AD5837"/>
    <w:rsid w:val="00AD61CF"/>
    <w:rsid w:val="00BB1D54"/>
    <w:rsid w:val="00BC3697"/>
    <w:rsid w:val="00BD1E8F"/>
    <w:rsid w:val="00BD4D38"/>
    <w:rsid w:val="00BF1B32"/>
    <w:rsid w:val="00C01DE2"/>
    <w:rsid w:val="00C86699"/>
    <w:rsid w:val="00D06099"/>
    <w:rsid w:val="00D65CE6"/>
    <w:rsid w:val="00D722C6"/>
    <w:rsid w:val="00DD76C5"/>
    <w:rsid w:val="00E76E25"/>
    <w:rsid w:val="00EA2770"/>
    <w:rsid w:val="00ED09B9"/>
    <w:rsid w:val="00F0598F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езиденту"/>
    <w:basedOn w:val="a"/>
    <w:rsid w:val="00207D5A"/>
    <w:pPr>
      <w:spacing w:line="360" w:lineRule="auto"/>
      <w:jc w:val="both"/>
    </w:pPr>
    <w:rPr>
      <w:b/>
      <w:i/>
      <w:sz w:val="28"/>
      <w:szCs w:val="28"/>
    </w:rPr>
  </w:style>
  <w:style w:type="paragraph" w:customStyle="1" w:styleId="2">
    <w:name w:val="Президенту 2"/>
    <w:basedOn w:val="a"/>
    <w:rsid w:val="002C481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4">
    <w:name w:val="Президен"/>
    <w:basedOn w:val="a"/>
    <w:autoRedefine/>
    <w:rsid w:val="00207D5A"/>
    <w:pPr>
      <w:widowControl w:val="0"/>
      <w:spacing w:line="360" w:lineRule="auto"/>
      <w:ind w:firstLine="709"/>
      <w:jc w:val="both"/>
    </w:pPr>
    <w:rPr>
      <w:sz w:val="30"/>
    </w:rPr>
  </w:style>
  <w:style w:type="paragraph" w:customStyle="1" w:styleId="a5">
    <w:name w:val="ПРЕЗИДЕНТУ"/>
    <w:basedOn w:val="2"/>
    <w:autoRedefine/>
    <w:rsid w:val="00207D5A"/>
    <w:rPr>
      <w:sz w:val="30"/>
    </w:rPr>
  </w:style>
  <w:style w:type="paragraph" w:customStyle="1" w:styleId="a6">
    <w:name w:val="Папка Президенту Губернаторы"/>
    <w:basedOn w:val="a"/>
    <w:rsid w:val="008E03E6"/>
    <w:pPr>
      <w:jc w:val="center"/>
    </w:pPr>
    <w:rPr>
      <w:b/>
      <w:sz w:val="30"/>
      <w:szCs w:val="30"/>
    </w:rPr>
  </w:style>
  <w:style w:type="paragraph" w:customStyle="1" w:styleId="a7">
    <w:name w:val="Плюсы Минусы"/>
    <w:basedOn w:val="a"/>
    <w:rsid w:val="008E03E6"/>
    <w:pPr>
      <w:spacing w:line="360" w:lineRule="auto"/>
      <w:jc w:val="center"/>
    </w:pPr>
    <w:rPr>
      <w:b/>
      <w:sz w:val="30"/>
      <w:szCs w:val="30"/>
    </w:rPr>
  </w:style>
  <w:style w:type="paragraph" w:styleId="a8">
    <w:name w:val="Subtitle"/>
    <w:basedOn w:val="a"/>
    <w:link w:val="a9"/>
    <w:qFormat/>
    <w:rsid w:val="00D65CE6"/>
    <w:pPr>
      <w:jc w:val="center"/>
    </w:pPr>
    <w:rPr>
      <w:b/>
      <w:bCs/>
      <w:sz w:val="30"/>
      <w:u w:val="single"/>
    </w:rPr>
  </w:style>
  <w:style w:type="character" w:customStyle="1" w:styleId="a9">
    <w:name w:val="Подзаголовок Знак"/>
    <w:basedOn w:val="a0"/>
    <w:link w:val="a8"/>
    <w:rsid w:val="00D65CE6"/>
    <w:rPr>
      <w:b/>
      <w:bCs/>
      <w:sz w:val="30"/>
      <w:szCs w:val="24"/>
      <w:u w:val="single"/>
    </w:rPr>
  </w:style>
  <w:style w:type="paragraph" w:styleId="aa">
    <w:name w:val="Balloon Text"/>
    <w:basedOn w:val="a"/>
    <w:link w:val="ab"/>
    <w:rsid w:val="001904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904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ED5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Архангельское областное Собрание депутатов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Денис Губин</dc:creator>
  <cp:lastModifiedBy>ustinovaoa</cp:lastModifiedBy>
  <cp:revision>8</cp:revision>
  <cp:lastPrinted>2015-01-28T07:17:00Z</cp:lastPrinted>
  <dcterms:created xsi:type="dcterms:W3CDTF">2019-02-05T09:45:00Z</dcterms:created>
  <dcterms:modified xsi:type="dcterms:W3CDTF">2019-04-18T11:19:00Z</dcterms:modified>
</cp:coreProperties>
</file>